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371E8" w14:textId="77777777" w:rsidR="00E3741D" w:rsidRDefault="00E3741D"/>
    <w:p w14:paraId="35A58ECC" w14:textId="77777777" w:rsidR="00E3741D" w:rsidRDefault="00E3741D">
      <w:pPr>
        <w:jc w:val="center"/>
        <w:rPr>
          <w:b/>
          <w:sz w:val="28"/>
          <w:szCs w:val="28"/>
        </w:rPr>
      </w:pPr>
    </w:p>
    <w:p w14:paraId="2B6406D2" w14:textId="77777777" w:rsidR="00E3741D" w:rsidRDefault="00307DDE">
      <w:pPr>
        <w:jc w:val="center"/>
        <w:rPr>
          <w:b/>
          <w:sz w:val="28"/>
          <w:szCs w:val="28"/>
        </w:rPr>
      </w:pPr>
      <w:r>
        <w:rPr>
          <w:b/>
          <w:sz w:val="28"/>
          <w:szCs w:val="28"/>
        </w:rPr>
        <w:t>EL LUGAR PERFECTO PARA VIVIR EN LOMAS DEL PEDREGAL:</w:t>
      </w:r>
    </w:p>
    <w:p w14:paraId="3766708B" w14:textId="77777777" w:rsidR="00E3741D" w:rsidRDefault="00307DDE">
      <w:pPr>
        <w:jc w:val="center"/>
        <w:rPr>
          <w:b/>
          <w:sz w:val="28"/>
          <w:szCs w:val="28"/>
        </w:rPr>
      </w:pPr>
      <w:r>
        <w:rPr>
          <w:b/>
          <w:sz w:val="28"/>
          <w:szCs w:val="28"/>
        </w:rPr>
        <w:t>COBALTO 90</w:t>
      </w:r>
    </w:p>
    <w:p w14:paraId="6FF85E8F" w14:textId="77777777" w:rsidR="00E3741D" w:rsidRDefault="00E3741D">
      <w:pPr>
        <w:rPr>
          <w:b/>
        </w:rPr>
      </w:pPr>
    </w:p>
    <w:p w14:paraId="26507A87" w14:textId="77777777" w:rsidR="00E3741D" w:rsidRDefault="00B006B1">
      <w:pPr>
        <w:jc w:val="both"/>
      </w:pPr>
      <w:r>
        <w:rPr>
          <w:b/>
        </w:rPr>
        <w:t>Ciudad de México, 25</w:t>
      </w:r>
      <w:bookmarkStart w:id="0" w:name="_GoBack"/>
      <w:bookmarkEnd w:id="0"/>
      <w:r w:rsidR="00307DDE">
        <w:rPr>
          <w:b/>
        </w:rPr>
        <w:t xml:space="preserve"> de junio de 2020.- </w:t>
      </w:r>
      <w:r w:rsidR="00307DDE">
        <w:t>Más que una zona resguardada por un espesura natural y un ambiente de calma totalmente atípico para una ciudad como la nuestra, Lomas del Pedregal es un discreto pero significativo perímetro al sur de la capital que guarda años de historia, de tradición ar</w:t>
      </w:r>
      <w:r w:rsidR="00307DDE">
        <w:t xml:space="preserve">quitectónica y de una memoria milenaria que sigue vigente en su suelo. </w:t>
      </w:r>
    </w:p>
    <w:p w14:paraId="78795A24" w14:textId="77777777" w:rsidR="00E3741D" w:rsidRDefault="00E3741D">
      <w:pPr>
        <w:jc w:val="both"/>
      </w:pPr>
    </w:p>
    <w:p w14:paraId="628413C2" w14:textId="77777777" w:rsidR="00E3741D" w:rsidRDefault="00307DDE">
      <w:pPr>
        <w:jc w:val="both"/>
      </w:pPr>
      <w:r>
        <w:t>Desarrollar un proyecto arquitectónico en esta colonia trae consigo diversos retos, no sólo en los aspectos de diseño, planeación y demás tesituras técnicas que conforma a cualquier c</w:t>
      </w:r>
      <w:r>
        <w:t>onstrucción de este tipo. Desarrollar un proyecto en Lomas del Pedregal significa, al fin, rendir honor a un estilo, a una estética cimentada por mentes como Barragán o Diego Rivera, y a la par, crear una oferta que se ajuste apropiadamente a la demanda de</w:t>
      </w:r>
      <w:r>
        <w:t xml:space="preserve">l presente en términos inmobiliarios. En resumen: vincular pasado y presente de forma creativa y funcional. </w:t>
      </w:r>
    </w:p>
    <w:p w14:paraId="7FF6DCE7" w14:textId="77777777" w:rsidR="00E3741D" w:rsidRDefault="00E3741D">
      <w:pPr>
        <w:jc w:val="both"/>
      </w:pPr>
    </w:p>
    <w:p w14:paraId="3C858B8B" w14:textId="77777777" w:rsidR="00E3741D" w:rsidRDefault="00307DDE">
      <w:pPr>
        <w:jc w:val="both"/>
      </w:pPr>
      <w:r>
        <w:t>Mexihom, empresa mexicana con más de 18 años de experiencia en el desarrollo inmobiliario residencial de alto nivel en la Ciudad de México, se emp</w:t>
      </w:r>
      <w:r>
        <w:t xml:space="preserve">rendió la compleja pero gratificante tarea hace 6 años de diseñar, cimentar y construir edificios de nivel residencial en la colonia Lomas del Pedregal, empezando por Cobalto 70, posteriormente Cobalto 11 y actualmente Cobalto 90. </w:t>
      </w:r>
    </w:p>
    <w:p w14:paraId="6A4736A0" w14:textId="77777777" w:rsidR="00E3741D" w:rsidRDefault="00E3741D">
      <w:pPr>
        <w:jc w:val="both"/>
      </w:pPr>
    </w:p>
    <w:p w14:paraId="49077DE1" w14:textId="77777777" w:rsidR="00E3741D" w:rsidRDefault="00307DDE">
      <w:pPr>
        <w:jc w:val="both"/>
      </w:pPr>
      <w:r>
        <w:t>Diversas estadísticas a</w:t>
      </w:r>
      <w:r>
        <w:t>rrojadas el año pasado respecto a la oferta y demanda en el mercado inmobiliario en la CDMX, sugieren que poco más del 70 por ciento de las ventas en la capital están enfocadas en propiedades verticales, es decir, departamentos. Por ello, cada desarrollo d</w:t>
      </w:r>
      <w:r>
        <w:t xml:space="preserve">ebe generar un rasgo distintivo que resulte atractivo al futuro propietario en distintos niveles: el de la ubicación, el económico y, por supuesto, el arquitectónico. </w:t>
      </w:r>
    </w:p>
    <w:p w14:paraId="3F74EDD7" w14:textId="77777777" w:rsidR="00E3741D" w:rsidRDefault="00E3741D">
      <w:pPr>
        <w:jc w:val="both"/>
      </w:pPr>
    </w:p>
    <w:p w14:paraId="03D5276D" w14:textId="77777777" w:rsidR="00E3741D" w:rsidRDefault="00307DDE">
      <w:pPr>
        <w:jc w:val="both"/>
      </w:pPr>
      <w:r>
        <w:t>Actualmente, gracias al esfuerzo, experiencia y la colaboración cercana con el renombra</w:t>
      </w:r>
      <w:r>
        <w:t xml:space="preserve">do arquitecto Marcos Mazari Hiriart, maestro en Arquitectura y actual decano de la Facultad de Arquitectura de la UNAM, el edificio residencial Cobalto 90 supera con creces las expectativas de cualquier persona que busque un desarrollo que cumpla con cada </w:t>
      </w:r>
      <w:r>
        <w:t xml:space="preserve">uno de estas tres niveles: </w:t>
      </w:r>
    </w:p>
    <w:p w14:paraId="23563DAB" w14:textId="77777777" w:rsidR="00E3741D" w:rsidRDefault="00E3741D">
      <w:pPr>
        <w:jc w:val="both"/>
      </w:pPr>
    </w:p>
    <w:p w14:paraId="3E887E05" w14:textId="77777777" w:rsidR="00E3741D" w:rsidRDefault="00307DDE">
      <w:pPr>
        <w:jc w:val="both"/>
      </w:pPr>
      <w:r>
        <w:rPr>
          <w:b/>
        </w:rPr>
        <w:lastRenderedPageBreak/>
        <w:t>Ubicación</w:t>
      </w:r>
      <w:r>
        <w:t>: añadiendo a los atributos de la colonia Lomas del Pedregal numerados líneas arriba, esta zona del sur de la capital, dentro de la alcaldía Tlalpan, resalta por su ubicación estratégica. Cuenta, en principio, con acce</w:t>
      </w:r>
      <w:r>
        <w:t>sos inmediatos a Periférico sur y norte, la Supervía Poniente, cercanía a San Jerónimo, San Ángel, plazas comerciales como Artz Pedregal, hospitales y colegios de alto prestigio, convirtiendo a Cobalto 90 en un desarrollo que puede estar al centro de las c</w:t>
      </w:r>
      <w:r>
        <w:t xml:space="preserve">oordenadas que elevan la calidad de vida de cualquier persona. </w:t>
      </w:r>
    </w:p>
    <w:p w14:paraId="155768CD" w14:textId="77777777" w:rsidR="00E3741D" w:rsidRDefault="00E3741D">
      <w:pPr>
        <w:jc w:val="both"/>
      </w:pPr>
    </w:p>
    <w:p w14:paraId="555C31ED" w14:textId="77777777" w:rsidR="00E3741D" w:rsidRDefault="00307DDE">
      <w:pPr>
        <w:jc w:val="both"/>
      </w:pPr>
      <w:r>
        <w:rPr>
          <w:b/>
        </w:rPr>
        <w:t>Economía</w:t>
      </w:r>
      <w:r>
        <w:t>: una de las llamadas “zonas verdes” en la capital es la colonia Lomas del Pedregal, la cual logra conjugar escenarios urbanos con naturales sin que uno invada al otro de manera signi</w:t>
      </w:r>
      <w:r>
        <w:t xml:space="preserve">ficativa. Esto la ha convertido en una zona con una de las plusvalías más altas del país, con un 6.0 por ciento anual. Por ello, un desarrollo como Cobalto 90 es una inversión segura que duplicará su valor en menos de una década. </w:t>
      </w:r>
    </w:p>
    <w:p w14:paraId="4CF42671" w14:textId="77777777" w:rsidR="00E3741D" w:rsidRDefault="00E3741D">
      <w:pPr>
        <w:jc w:val="both"/>
      </w:pPr>
    </w:p>
    <w:p w14:paraId="4D73929E" w14:textId="77777777" w:rsidR="00E3741D" w:rsidRDefault="00307DDE">
      <w:pPr>
        <w:jc w:val="both"/>
      </w:pPr>
      <w:r>
        <w:rPr>
          <w:b/>
        </w:rPr>
        <w:t>Arquitectónico</w:t>
      </w:r>
      <w:r>
        <w:t>: yendo má</w:t>
      </w:r>
      <w:r>
        <w:t>s allá de la norma “ubicación, ubicación, ubicación”, la cual influye en gran parte de la decisión de cualquier persona que quiere adquirir un inmueble, los departamentos del conjunto residencial Cobalto 90 conjugan un diseño contemporáneo con los atributo</w:t>
      </w:r>
      <w:r>
        <w:t>s naturales de la zona en la que está construído.  Actualmente, con más de 6,000 m</w:t>
      </w:r>
      <w:r>
        <w:rPr>
          <w:vertAlign w:val="superscript"/>
        </w:rPr>
        <w:t>2</w:t>
      </w:r>
      <w:r>
        <w:t xml:space="preserve"> de áreas verdes y una infraestructura de primer nivel, los residentes pueden disfrutar de espacios creados para cumplir con sus intereses particulares; ejercicio; tiempo de</w:t>
      </w:r>
      <w:r>
        <w:t xml:space="preserve"> convivencia en familia; recreación para los niños; paseos con mascotas; y accesos de seguridad controlados, cuidando y protegiendo minuciosamente el desarrollo urbano y residencial.</w:t>
      </w:r>
    </w:p>
    <w:p w14:paraId="65CCA1DF" w14:textId="77777777" w:rsidR="00E3741D" w:rsidRDefault="00E3741D">
      <w:pPr>
        <w:jc w:val="both"/>
      </w:pPr>
    </w:p>
    <w:p w14:paraId="766AC61E" w14:textId="77777777" w:rsidR="00E3741D" w:rsidRDefault="00307DDE">
      <w:pPr>
        <w:jc w:val="both"/>
      </w:pPr>
      <w:r>
        <w:t>Además, COBALTO 90 se concentra en un aspecto esencial para un habitante</w:t>
      </w:r>
      <w:r>
        <w:t xml:space="preserve"> de una orbe de la escala de la CDMX: la privacidad. El desarrollo está conformado de 4 edificios de 15 departamentos cado uno dos elevadores y dos departamentos por nivel; amplios pasillos con jardineras de diseño; muros verdes; rampas de acceso y elevado</w:t>
      </w:r>
      <w:r>
        <w:t>res para personas con capacidades diferentes, así como cómodas vialidades en el estacionamiento techado y bodegas para todos las propiedades.</w:t>
      </w:r>
    </w:p>
    <w:p w14:paraId="793F727E" w14:textId="77777777" w:rsidR="00E3741D" w:rsidRDefault="00E3741D">
      <w:pPr>
        <w:jc w:val="both"/>
      </w:pPr>
    </w:p>
    <w:p w14:paraId="121846E2" w14:textId="77777777" w:rsidR="00E3741D" w:rsidRDefault="00307DDE">
      <w:pPr>
        <w:jc w:val="both"/>
      </w:pPr>
      <w:r>
        <w:t>Por otro lado, el factor seguridad es esencial en cualquier proyecto inmobiliario que se construya en la Ciudad d</w:t>
      </w:r>
      <w:r>
        <w:t>e México, principalmente por los fenómenos naturales a los que la capital es susceptible. Cobalto 90, como todos los desarrollos de Mexihom, cumple con la normatividad oficial, ya que es primordial construir un edifico seguro para todos los futuros habitan</w:t>
      </w:r>
      <w:r>
        <w:t xml:space="preserve">tes. El equipo de ingenieros estructuristas de la compañía realiza los cálculos conforme a las normas y </w:t>
      </w:r>
      <w:r>
        <w:lastRenderedPageBreak/>
        <w:t>analiza la mejor opción en sistema estructural, implementando materiales con altos estándares de calidad.</w:t>
      </w:r>
    </w:p>
    <w:p w14:paraId="4864105C" w14:textId="77777777" w:rsidR="00E3741D" w:rsidRDefault="00E3741D">
      <w:pPr>
        <w:jc w:val="both"/>
      </w:pPr>
    </w:p>
    <w:p w14:paraId="41D48578" w14:textId="77777777" w:rsidR="00E3741D" w:rsidRDefault="00307DDE">
      <w:pPr>
        <w:jc w:val="both"/>
      </w:pPr>
      <w:r>
        <w:t>Cada departamento es el reflejo de la calidad</w:t>
      </w:r>
      <w:r>
        <w:t xml:space="preserve"> propia de las áreas comunes: opciones con 2 y 3 recámaras, family room, cocinas de gran amplitud, balcones y/o terrazas, conjugados con los acabados como pisos en madera de Tzalam, carpintería en madera de Nogal, baños en mármol Belagio y Crema Marfil, pl</w:t>
      </w:r>
      <w:r>
        <w:t>acas de granito Negro San Gabriel en cocinas, mismas que se entregan equipadas y con iluminación led.</w:t>
      </w:r>
    </w:p>
    <w:p w14:paraId="11112397" w14:textId="77777777" w:rsidR="00E3741D" w:rsidRDefault="00E3741D">
      <w:pPr>
        <w:jc w:val="both"/>
        <w:rPr>
          <w:b/>
        </w:rPr>
      </w:pPr>
    </w:p>
    <w:p w14:paraId="598F06E9" w14:textId="77777777" w:rsidR="00E3741D" w:rsidRDefault="00307DDE">
      <w:pPr>
        <w:jc w:val="both"/>
        <w:rPr>
          <w:b/>
        </w:rPr>
      </w:pPr>
      <w:r>
        <w:rPr>
          <w:b/>
        </w:rPr>
        <w:t xml:space="preserve">Actualmente, los departamentos del edificio residencial Cobalto 90 están a la venta y pueden visitarse con previa cita vía teléfono, </w:t>
      </w:r>
      <w:r>
        <w:rPr>
          <w:b/>
          <w:color w:val="222222"/>
        </w:rPr>
        <w:t xml:space="preserve">55 1520 2040 </w:t>
      </w:r>
      <w:r>
        <w:rPr>
          <w:b/>
        </w:rPr>
        <w:t>o Whats</w:t>
      </w:r>
      <w:r>
        <w:rPr>
          <w:b/>
        </w:rPr>
        <w:t xml:space="preserve">App, </w:t>
      </w:r>
      <w:r>
        <w:rPr>
          <w:b/>
          <w:color w:val="222222"/>
        </w:rPr>
        <w:t>55 8078 8357.</w:t>
      </w:r>
    </w:p>
    <w:p w14:paraId="5F08F52E" w14:textId="77777777" w:rsidR="00E3741D" w:rsidRDefault="00E3741D">
      <w:pPr>
        <w:jc w:val="both"/>
        <w:rPr>
          <w:highlight w:val="yellow"/>
        </w:rPr>
      </w:pPr>
    </w:p>
    <w:p w14:paraId="75B2CC0F" w14:textId="77777777" w:rsidR="00E3741D" w:rsidRDefault="00E3741D">
      <w:pPr>
        <w:jc w:val="both"/>
      </w:pPr>
    </w:p>
    <w:p w14:paraId="674B604C" w14:textId="77777777" w:rsidR="00E3741D" w:rsidRDefault="00307DDE">
      <w:pPr>
        <w:jc w:val="center"/>
        <w:rPr>
          <w:b/>
        </w:rPr>
      </w:pPr>
      <w:r>
        <w:t># # #</w:t>
      </w:r>
    </w:p>
    <w:p w14:paraId="51BA1F65" w14:textId="77777777" w:rsidR="00E3741D" w:rsidRDefault="00E3741D">
      <w:pPr>
        <w:spacing w:line="240" w:lineRule="auto"/>
        <w:jc w:val="both"/>
        <w:rPr>
          <w:rFonts w:ascii="Montserrat" w:eastAsia="Montserrat" w:hAnsi="Montserrat" w:cs="Montserrat"/>
          <w:highlight w:val="white"/>
        </w:rPr>
      </w:pPr>
      <w:bookmarkStart w:id="1" w:name="_gjdgxs" w:colFirst="0" w:colLast="0"/>
      <w:bookmarkEnd w:id="1"/>
    </w:p>
    <w:p w14:paraId="6C535316" w14:textId="77777777" w:rsidR="00E3741D" w:rsidRDefault="00307DDE">
      <w:pPr>
        <w:spacing w:line="240" w:lineRule="auto"/>
        <w:jc w:val="both"/>
        <w:rPr>
          <w:b/>
          <w:sz w:val="20"/>
          <w:szCs w:val="20"/>
          <w:highlight w:val="white"/>
        </w:rPr>
      </w:pPr>
      <w:bookmarkStart w:id="2" w:name="_30j0zll" w:colFirst="0" w:colLast="0"/>
      <w:bookmarkEnd w:id="2"/>
      <w:r>
        <w:rPr>
          <w:b/>
          <w:sz w:val="20"/>
          <w:szCs w:val="20"/>
          <w:highlight w:val="white"/>
        </w:rPr>
        <w:t>ACERCA DE MEXIHOM</w:t>
      </w:r>
    </w:p>
    <w:p w14:paraId="53A75453" w14:textId="77777777" w:rsidR="00E3741D" w:rsidRDefault="00E3741D">
      <w:pPr>
        <w:spacing w:line="240" w:lineRule="auto"/>
        <w:jc w:val="both"/>
        <w:rPr>
          <w:sz w:val="20"/>
          <w:szCs w:val="20"/>
          <w:highlight w:val="white"/>
        </w:rPr>
      </w:pPr>
      <w:bookmarkStart w:id="3" w:name="_1fob9te" w:colFirst="0" w:colLast="0"/>
      <w:bookmarkEnd w:id="3"/>
    </w:p>
    <w:p w14:paraId="555ACC31" w14:textId="77777777" w:rsidR="00E3741D" w:rsidRDefault="00307DDE">
      <w:pPr>
        <w:spacing w:line="240" w:lineRule="auto"/>
        <w:jc w:val="both"/>
        <w:rPr>
          <w:sz w:val="20"/>
          <w:szCs w:val="20"/>
          <w:highlight w:val="white"/>
        </w:rPr>
      </w:pPr>
      <w:bookmarkStart w:id="4" w:name="_3znysh7" w:colFirst="0" w:colLast="0"/>
      <w:bookmarkEnd w:id="4"/>
      <w:r>
        <w:rPr>
          <w:sz w:val="20"/>
          <w:szCs w:val="20"/>
          <w:highlight w:val="white"/>
        </w:rPr>
        <w:t>Mexihom es una empresa mexicana con más de 18 años de experiencia en el desarrollo inmobiliario residencial de alto nivel en la Ciudad de México. Con un total de 43 proyectos realizados desde su fundación –mil 504 casas, entre departamentos y residencias A</w:t>
      </w:r>
      <w:r>
        <w:rPr>
          <w:sz w:val="20"/>
          <w:szCs w:val="20"/>
          <w:highlight w:val="white"/>
        </w:rPr>
        <w:t>+ y A; 3 locales comerciales y edificios de oficinas: Edificios tipo AA y tipo AAA–, se ha consolidado como una de las constructoras con uno de los portafolios más diversos, que logra un equilibrio entre lo estético y funcional gracias a su plantilla de ex</w:t>
      </w:r>
      <w:r>
        <w:rPr>
          <w:sz w:val="20"/>
          <w:szCs w:val="20"/>
          <w:highlight w:val="white"/>
        </w:rPr>
        <w:t xml:space="preserve">pertos y colaboradores. Con presencia en las zonas de mayor demanda y plusvalía en la capital de nuestro país –Pedregal, San Jerónimo, Coyoacán Centro, Florida, San Fernando, Ajusco, Narvarte y Polanco–, Mexihom continúa con una labor especializada que se </w:t>
      </w:r>
      <w:r>
        <w:rPr>
          <w:sz w:val="20"/>
          <w:szCs w:val="20"/>
          <w:highlight w:val="white"/>
        </w:rPr>
        <w:t xml:space="preserve">basa en el entendimiento y las satisfacción total de sus clientes. </w:t>
      </w:r>
    </w:p>
    <w:p w14:paraId="17585E0D" w14:textId="77777777" w:rsidR="00E3741D" w:rsidRDefault="00E3741D">
      <w:pPr>
        <w:spacing w:line="240" w:lineRule="auto"/>
        <w:jc w:val="both"/>
        <w:rPr>
          <w:sz w:val="20"/>
          <w:szCs w:val="20"/>
          <w:highlight w:val="white"/>
        </w:rPr>
      </w:pPr>
      <w:bookmarkStart w:id="5" w:name="_2et92p0" w:colFirst="0" w:colLast="0"/>
      <w:bookmarkEnd w:id="5"/>
    </w:p>
    <w:p w14:paraId="341CE1EE" w14:textId="77777777" w:rsidR="00E3741D" w:rsidRDefault="00307DDE">
      <w:pPr>
        <w:spacing w:line="240" w:lineRule="auto"/>
        <w:jc w:val="both"/>
        <w:rPr>
          <w:b/>
          <w:color w:val="4A86E8"/>
          <w:sz w:val="20"/>
          <w:szCs w:val="20"/>
        </w:rPr>
      </w:pPr>
      <w:bookmarkStart w:id="6" w:name="_tyjcwt" w:colFirst="0" w:colLast="0"/>
      <w:bookmarkEnd w:id="6"/>
      <w:r>
        <w:rPr>
          <w:sz w:val="20"/>
          <w:szCs w:val="20"/>
          <w:highlight w:val="white"/>
        </w:rPr>
        <w:t xml:space="preserve">Para más información sobre Mexihom, ventas y sus proyectos, visite </w:t>
      </w:r>
      <w:hyperlink r:id="rId6">
        <w:r>
          <w:rPr>
            <w:color w:val="4A86E8"/>
            <w:sz w:val="20"/>
            <w:szCs w:val="20"/>
            <w:highlight w:val="white"/>
          </w:rPr>
          <w:t>www.mexihom.com</w:t>
        </w:r>
      </w:hyperlink>
      <w:r>
        <w:rPr>
          <w:b/>
          <w:color w:val="4A86E8"/>
          <w:sz w:val="20"/>
          <w:szCs w:val="20"/>
        </w:rPr>
        <w:t xml:space="preserve"> </w:t>
      </w:r>
    </w:p>
    <w:p w14:paraId="53142CB2" w14:textId="77777777" w:rsidR="00E3741D" w:rsidRDefault="00307DDE">
      <w:pPr>
        <w:spacing w:line="240" w:lineRule="auto"/>
        <w:jc w:val="both"/>
        <w:rPr>
          <w:sz w:val="20"/>
          <w:szCs w:val="20"/>
          <w:highlight w:val="white"/>
        </w:rPr>
      </w:pPr>
      <w:bookmarkStart w:id="7" w:name="_3dy6vkm" w:colFirst="0" w:colLast="0"/>
      <w:bookmarkEnd w:id="7"/>
      <w:r>
        <w:rPr>
          <w:sz w:val="20"/>
          <w:szCs w:val="20"/>
        </w:rPr>
        <w:t xml:space="preserve">o para un contacto directo y personalizado vía teléfono, </w:t>
      </w:r>
      <w:r>
        <w:rPr>
          <w:color w:val="222222"/>
          <w:sz w:val="20"/>
          <w:szCs w:val="20"/>
          <w:highlight w:val="white"/>
        </w:rPr>
        <w:t xml:space="preserve">55 1520 2040 </w:t>
      </w:r>
      <w:r>
        <w:rPr>
          <w:sz w:val="20"/>
          <w:szCs w:val="20"/>
        </w:rPr>
        <w:t xml:space="preserve">o WhatsApp, </w:t>
      </w:r>
      <w:r>
        <w:rPr>
          <w:color w:val="222222"/>
          <w:sz w:val="20"/>
          <w:szCs w:val="20"/>
          <w:highlight w:val="white"/>
        </w:rPr>
        <w:t>55 8078 8357.</w:t>
      </w:r>
    </w:p>
    <w:p w14:paraId="48037C35" w14:textId="77777777" w:rsidR="00E3741D" w:rsidRDefault="00E3741D">
      <w:pPr>
        <w:spacing w:line="240" w:lineRule="auto"/>
        <w:jc w:val="both"/>
        <w:rPr>
          <w:sz w:val="20"/>
          <w:szCs w:val="20"/>
          <w:highlight w:val="white"/>
        </w:rPr>
      </w:pPr>
      <w:bookmarkStart w:id="8" w:name="_1t3h5sf" w:colFirst="0" w:colLast="0"/>
      <w:bookmarkEnd w:id="8"/>
    </w:p>
    <w:p w14:paraId="48C0EB66" w14:textId="77777777" w:rsidR="00E3741D" w:rsidRDefault="00E3741D">
      <w:pPr>
        <w:shd w:val="clear" w:color="auto" w:fill="FFFFFF"/>
        <w:spacing w:line="240" w:lineRule="auto"/>
        <w:ind w:right="504"/>
        <w:jc w:val="both"/>
        <w:rPr>
          <w:sz w:val="20"/>
          <w:szCs w:val="20"/>
          <w:highlight w:val="white"/>
        </w:rPr>
      </w:pPr>
    </w:p>
    <w:p w14:paraId="2C138258" w14:textId="77777777" w:rsidR="00E3741D" w:rsidRDefault="00307DDE">
      <w:pPr>
        <w:shd w:val="clear" w:color="auto" w:fill="FFFFFF"/>
        <w:spacing w:line="240" w:lineRule="auto"/>
        <w:ind w:right="504"/>
        <w:jc w:val="both"/>
        <w:rPr>
          <w:sz w:val="20"/>
          <w:szCs w:val="20"/>
          <w:highlight w:val="white"/>
        </w:rPr>
      </w:pPr>
      <w:r>
        <w:rPr>
          <w:sz w:val="20"/>
          <w:szCs w:val="20"/>
          <w:highlight w:val="white"/>
        </w:rPr>
        <w:t xml:space="preserve">Instagram: </w:t>
      </w:r>
      <w:hyperlink r:id="rId7">
        <w:r>
          <w:rPr>
            <w:color w:val="1155CC"/>
            <w:sz w:val="20"/>
            <w:szCs w:val="20"/>
            <w:highlight w:val="white"/>
            <w:u w:val="single"/>
          </w:rPr>
          <w:t>@mexihom_oficial</w:t>
        </w:r>
      </w:hyperlink>
    </w:p>
    <w:p w14:paraId="037C3F17" w14:textId="77777777" w:rsidR="00E3741D" w:rsidRDefault="00307DDE">
      <w:pPr>
        <w:shd w:val="clear" w:color="auto" w:fill="FFFFFF"/>
        <w:spacing w:line="240" w:lineRule="auto"/>
        <w:ind w:right="504"/>
        <w:jc w:val="both"/>
        <w:rPr>
          <w:sz w:val="20"/>
          <w:szCs w:val="20"/>
          <w:highlight w:val="white"/>
        </w:rPr>
      </w:pPr>
      <w:r>
        <w:rPr>
          <w:sz w:val="20"/>
          <w:szCs w:val="20"/>
          <w:highlight w:val="white"/>
        </w:rPr>
        <w:t xml:space="preserve">Facebook: </w:t>
      </w:r>
      <w:hyperlink r:id="rId8">
        <w:r>
          <w:rPr>
            <w:color w:val="1155CC"/>
            <w:sz w:val="20"/>
            <w:szCs w:val="20"/>
            <w:highlight w:val="white"/>
            <w:u w:val="single"/>
          </w:rPr>
          <w:t>@mexihom.desarrolladora</w:t>
        </w:r>
      </w:hyperlink>
    </w:p>
    <w:p w14:paraId="508D1605" w14:textId="77777777" w:rsidR="00E3741D" w:rsidRDefault="00E3741D">
      <w:pPr>
        <w:jc w:val="both"/>
        <w:rPr>
          <w:b/>
          <w:sz w:val="20"/>
          <w:szCs w:val="20"/>
        </w:rPr>
      </w:pPr>
    </w:p>
    <w:p w14:paraId="4F928E4A" w14:textId="77777777" w:rsidR="00E3741D" w:rsidRDefault="00E3741D">
      <w:pPr>
        <w:rPr>
          <w:sz w:val="20"/>
          <w:szCs w:val="20"/>
        </w:rPr>
      </w:pPr>
    </w:p>
    <w:p w14:paraId="446989DE" w14:textId="77777777" w:rsidR="00E3741D" w:rsidRDefault="00307DDE">
      <w:pPr>
        <w:rPr>
          <w:b/>
          <w:sz w:val="20"/>
          <w:szCs w:val="20"/>
        </w:rPr>
      </w:pPr>
      <w:r>
        <w:rPr>
          <w:b/>
          <w:sz w:val="20"/>
          <w:szCs w:val="20"/>
        </w:rPr>
        <w:t>CONTACTO PAR</w:t>
      </w:r>
      <w:r>
        <w:rPr>
          <w:b/>
          <w:sz w:val="20"/>
          <w:szCs w:val="20"/>
        </w:rPr>
        <w:t xml:space="preserve">A PRENSA: </w:t>
      </w:r>
    </w:p>
    <w:p w14:paraId="1FDAF373" w14:textId="77777777" w:rsidR="00E3741D" w:rsidRDefault="00E3741D">
      <w:pPr>
        <w:rPr>
          <w:b/>
          <w:sz w:val="20"/>
          <w:szCs w:val="20"/>
        </w:rPr>
      </w:pPr>
    </w:p>
    <w:p w14:paraId="2DBA4889" w14:textId="77777777" w:rsidR="00E3741D" w:rsidRDefault="00307DDE">
      <w:pPr>
        <w:rPr>
          <w:sz w:val="20"/>
          <w:szCs w:val="20"/>
        </w:rPr>
      </w:pPr>
      <w:r>
        <w:rPr>
          <w:sz w:val="20"/>
          <w:szCs w:val="20"/>
        </w:rPr>
        <w:t>Armando Trucíos / Fashion, Lifestyle &amp; Luxury Supervisor</w:t>
      </w:r>
    </w:p>
    <w:p w14:paraId="5E7D8DBA" w14:textId="77777777" w:rsidR="00E3741D" w:rsidRDefault="00307DDE">
      <w:pPr>
        <w:rPr>
          <w:sz w:val="20"/>
          <w:szCs w:val="20"/>
        </w:rPr>
      </w:pPr>
      <w:hyperlink r:id="rId9">
        <w:r>
          <w:rPr>
            <w:color w:val="1155CC"/>
            <w:sz w:val="20"/>
            <w:szCs w:val="20"/>
            <w:u w:val="single"/>
          </w:rPr>
          <w:t>armando.trucios@another.co</w:t>
        </w:r>
      </w:hyperlink>
    </w:p>
    <w:p w14:paraId="11B3103C" w14:textId="77777777" w:rsidR="00E3741D" w:rsidRDefault="00E3741D">
      <w:pPr>
        <w:rPr>
          <w:sz w:val="20"/>
          <w:szCs w:val="20"/>
        </w:rPr>
      </w:pPr>
    </w:p>
    <w:p w14:paraId="1D828459" w14:textId="77777777" w:rsidR="00E3741D" w:rsidRDefault="00307DDE">
      <w:pPr>
        <w:rPr>
          <w:sz w:val="20"/>
          <w:szCs w:val="20"/>
        </w:rPr>
      </w:pPr>
      <w:r>
        <w:rPr>
          <w:sz w:val="20"/>
          <w:szCs w:val="20"/>
        </w:rPr>
        <w:t>Ernesto Roy / PR Sr. Account Executive</w:t>
      </w:r>
    </w:p>
    <w:p w14:paraId="331C06CD" w14:textId="77777777" w:rsidR="00E3741D" w:rsidRDefault="00307DDE">
      <w:pPr>
        <w:rPr>
          <w:sz w:val="20"/>
          <w:szCs w:val="20"/>
        </w:rPr>
      </w:pPr>
      <w:hyperlink r:id="rId10">
        <w:r>
          <w:rPr>
            <w:color w:val="1155CC"/>
            <w:sz w:val="20"/>
            <w:szCs w:val="20"/>
            <w:u w:val="single"/>
          </w:rPr>
          <w:t>ernesto.roy@anothe</w:t>
        </w:r>
        <w:r>
          <w:rPr>
            <w:color w:val="1155CC"/>
            <w:sz w:val="20"/>
            <w:szCs w:val="20"/>
            <w:u w:val="single"/>
          </w:rPr>
          <w:t>r.co</w:t>
        </w:r>
      </w:hyperlink>
    </w:p>
    <w:sectPr w:rsidR="00E3741D">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3E7F9" w14:textId="77777777" w:rsidR="00307DDE" w:rsidRDefault="00307DDE">
      <w:pPr>
        <w:spacing w:line="240" w:lineRule="auto"/>
      </w:pPr>
      <w:r>
        <w:separator/>
      </w:r>
    </w:p>
  </w:endnote>
  <w:endnote w:type="continuationSeparator" w:id="0">
    <w:p w14:paraId="28A2BB45" w14:textId="77777777" w:rsidR="00307DDE" w:rsidRDefault="00307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ontserrat">
    <w:altName w:val="Times New Roman"/>
    <w:charset w:val="00"/>
    <w:family w:val="auto"/>
    <w:pitch w:val="default"/>
  </w:font>
  <w:font w:name="Open San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C1A9" w14:textId="77777777" w:rsidR="00307DDE" w:rsidRDefault="00307DDE">
      <w:pPr>
        <w:spacing w:line="240" w:lineRule="auto"/>
      </w:pPr>
      <w:r>
        <w:separator/>
      </w:r>
    </w:p>
  </w:footnote>
  <w:footnote w:type="continuationSeparator" w:id="0">
    <w:p w14:paraId="2173F095" w14:textId="77777777" w:rsidR="00307DDE" w:rsidRDefault="00307DD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7A58" w14:textId="77777777" w:rsidR="00E3741D" w:rsidRDefault="00307DDE">
    <w:pPr>
      <w:jc w:val="center"/>
    </w:pPr>
    <w:r>
      <w:rPr>
        <w:rFonts w:ascii="Open Sans" w:eastAsia="Open Sans" w:hAnsi="Open Sans" w:cs="Open Sans"/>
        <w:noProof/>
        <w:sz w:val="18"/>
        <w:szCs w:val="18"/>
        <w:lang w:val="es-ES_tradnl"/>
      </w:rPr>
      <w:drawing>
        <wp:inline distT="114300" distB="114300" distL="114300" distR="114300" wp14:anchorId="2E13B942" wp14:editId="45B6D2BF">
          <wp:extent cx="3052763" cy="21623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988" r="1987"/>
                  <a:stretch>
                    <a:fillRect/>
                  </a:stretch>
                </pic:blipFill>
                <pic:spPr>
                  <a:xfrm>
                    <a:off x="0" y="0"/>
                    <a:ext cx="3052763" cy="21623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1D"/>
    <w:rsid w:val="00307DDE"/>
    <w:rsid w:val="00B006B1"/>
    <w:rsid w:val="00E374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4F376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mexihom.com/" TargetMode="External"/><Relationship Id="rId7" Type="http://schemas.openxmlformats.org/officeDocument/2006/relationships/hyperlink" Target="https://www.instagram.com/mexihom_oficial/?hl=es-la" TargetMode="External"/><Relationship Id="rId8" Type="http://schemas.openxmlformats.org/officeDocument/2006/relationships/hyperlink" Target="https://www.facebook.com/mexihom.desarrolladora/" TargetMode="External"/><Relationship Id="rId9" Type="http://schemas.openxmlformats.org/officeDocument/2006/relationships/hyperlink" Target="mailto:armando.trucios@another.co" TargetMode="External"/><Relationship Id="rId10" Type="http://schemas.openxmlformats.org/officeDocument/2006/relationships/hyperlink" Target="mailto:ernesto.roy@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5981</Characters>
  <Application>Microsoft Macintosh Word</Application>
  <DocSecurity>0</DocSecurity>
  <Lines>49</Lines>
  <Paragraphs>14</Paragraphs>
  <ScaleCrop>false</ScaleCrop>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2020-06-25T00:36:00Z</dcterms:created>
  <dcterms:modified xsi:type="dcterms:W3CDTF">2020-06-25T00:37:00Z</dcterms:modified>
</cp:coreProperties>
</file>